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899" w:rsidRDefault="00241899" w:rsidP="00241899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241899" w:rsidRDefault="00241899" w:rsidP="00241899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  <w:u w:val="single"/>
        </w:rPr>
        <w:t>适用</w:t>
      </w:r>
      <w:r>
        <w:rPr>
          <w:rFonts w:ascii="宋体" w:hAnsi="宋体"/>
          <w:sz w:val="30"/>
        </w:rPr>
        <w:t>专业 ：</w:t>
      </w:r>
      <w:r>
        <w:rPr>
          <w:rFonts w:ascii="宋体" w:hAnsi="宋体" w:hint="eastAsia"/>
          <w:sz w:val="30"/>
          <w:u w:val="single"/>
        </w:rPr>
        <w:t>种质资源保护与利用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作物栽培学与耕作学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作物遗传育种</w:t>
      </w:r>
      <w:bookmarkStart w:id="0" w:name="_GoBack"/>
      <w:bookmarkEnd w:id="0"/>
    </w:p>
    <w:p w:rsidR="00241899" w:rsidRDefault="00241899" w:rsidP="00241899">
      <w:pPr>
        <w:spacing w:line="480" w:lineRule="auto"/>
        <w:ind w:leftChars="-250" w:left="-525" w:firstLineChars="150" w:firstLine="45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sz w:val="30"/>
          <w:u w:val="single"/>
        </w:rPr>
        <w:t>遗传学（</w:t>
      </w:r>
      <w:r w:rsidR="007E3C39">
        <w:rPr>
          <w:rFonts w:ascii="宋体" w:hAnsi="宋体" w:hint="eastAsia"/>
          <w:sz w:val="30"/>
          <w:u w:val="single"/>
        </w:rPr>
        <w:t>915</w:t>
      </w:r>
      <w:r>
        <w:rPr>
          <w:rFonts w:ascii="宋体" w:hAnsi="宋体" w:hint="eastAsia"/>
          <w:sz w:val="30"/>
          <w:u w:val="single"/>
        </w:rPr>
        <w:t>）</w:t>
      </w:r>
    </w:p>
    <w:p w:rsidR="00241899" w:rsidRDefault="00241899" w:rsidP="00241899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241899" w:rsidRDefault="00241899" w:rsidP="00241899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（一）考试内容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第一章  绪论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遗传学的定义及其发展简史、研究内容、遗传学在科学和生产中的重要作用。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第二章  遗传的染色体基础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染色体形态特征及结构特点，有丝和减数分裂过程中染色体的行为规律，减数分裂的遗传学意义。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第三章  遗传物质DNA和RNA的结构与功能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</w:t>
      </w:r>
      <w:r>
        <w:rPr>
          <w:rFonts w:ascii="宋体" w:hAnsi="宋体" w:hint="eastAsia"/>
          <w:sz w:val="24"/>
        </w:rPr>
        <w:t>遗传物质DNA和RNA的结构与功能，遗传信息复制、表达与传递。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第四章  孟德尔遗传规律及其扩展 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分离规律和独立分配规律、分离规律和独立分配规律与减数分裂过程中染色体行为的一致性。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第五、六、七章 连锁遗传与遗传作图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基因连锁和重组、重组率及其计算方法。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第八、九章 染色体结构和数目的变异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染色体结构变异的基本种类、染色体特征及其遗传效应。多倍体和单倍体、整倍体和非整倍体、同源多倍体和异源多倍体的概念、整倍体变异和非整倍体变异的</w:t>
      </w:r>
      <w:proofErr w:type="gramStart"/>
      <w:r>
        <w:rPr>
          <w:rFonts w:ascii="宋体" w:hAnsi="宋体" w:hint="eastAsia"/>
          <w:sz w:val="24"/>
        </w:rPr>
        <w:t>的</w:t>
      </w:r>
      <w:proofErr w:type="gramEnd"/>
      <w:r>
        <w:rPr>
          <w:rFonts w:ascii="宋体" w:hAnsi="宋体" w:hint="eastAsia"/>
          <w:sz w:val="24"/>
        </w:rPr>
        <w:t>遗传效应、分离规律以及在植物育种方面的具体应用。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第十章  性别决定和与性别有关的遗传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不同生物性别决定形式、性别分化、伴性遗传概念、规律和例证。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第十一章  核外遗传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细胞质遗传与母性影响，线粒体和叶绿体遗传、植物细胞质雄性不育性。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第十二章  数量性状的遗传分析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数量性状的一般特征，数量性状的各种遗传参数和广义遗传力及狭义遗传力的估计方法。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第十三章 基因突变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基因突变的一般特征及分子基础，物理诱变和化学诱变的原理。 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第十四章  近亲繁殖与杂种优势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近亲繁殖的遗传效应，纯系学说，杂种优势表现，近亲繁殖和杂种优势理论在动、植物育种方面的应用。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第十五、十六章  群体的遗传平衡与进化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基因、基因型频率的概念和计算方法，遗传平衡定律的内容，改变遗传平衡的因素，进化学说与物种形成方式。</w:t>
      </w:r>
    </w:p>
    <w:p w:rsidR="00241899" w:rsidRDefault="00241899" w:rsidP="00241899">
      <w:pPr>
        <w:spacing w:line="480" w:lineRule="auto"/>
        <w:ind w:leftChars="-50" w:left="-105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（二）参考书目</w:t>
      </w:r>
    </w:p>
    <w:p w:rsidR="00241899" w:rsidRDefault="00241899" w:rsidP="00241899">
      <w:pPr>
        <w:spacing w:line="480" w:lineRule="auto"/>
        <w:ind w:leftChars="-50" w:left="-10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杨业华主编.普通遗传学（“十五” 国家级规划教材），北京：高等教育出版社，2006，第2版</w:t>
      </w:r>
    </w:p>
    <w:p w:rsidR="00241899" w:rsidRDefault="00241899" w:rsidP="00241899">
      <w:pPr>
        <w:rPr>
          <w:rFonts w:ascii="宋体" w:hAnsi="宋体"/>
          <w:b/>
          <w:sz w:val="28"/>
          <w:szCs w:val="28"/>
        </w:rPr>
      </w:pPr>
    </w:p>
    <w:p w:rsidR="00241899" w:rsidRDefault="00241899" w:rsidP="00241899">
      <w:pPr>
        <w:rPr>
          <w:rFonts w:ascii="宋体" w:hAnsi="宋体"/>
          <w:b/>
          <w:sz w:val="28"/>
          <w:szCs w:val="28"/>
        </w:rPr>
      </w:pPr>
    </w:p>
    <w:p w:rsidR="0039358C" w:rsidRDefault="0039358C"/>
    <w:sectPr w:rsidR="0039358C" w:rsidSect="003B0605">
      <w:headerReference w:type="default" r:id="rId7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A8A" w:rsidRDefault="00952A8A">
      <w:r>
        <w:separator/>
      </w:r>
    </w:p>
  </w:endnote>
  <w:endnote w:type="continuationSeparator" w:id="0">
    <w:p w:rsidR="00952A8A" w:rsidRDefault="0095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A8A" w:rsidRDefault="00952A8A">
      <w:r>
        <w:separator/>
      </w:r>
    </w:p>
  </w:footnote>
  <w:footnote w:type="continuationSeparator" w:id="0">
    <w:p w:rsidR="00952A8A" w:rsidRDefault="00952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605" w:rsidRDefault="00952A8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1899"/>
    <w:rsid w:val="00241899"/>
    <w:rsid w:val="0039358C"/>
    <w:rsid w:val="007E3C39"/>
    <w:rsid w:val="00952A8A"/>
    <w:rsid w:val="00A10570"/>
    <w:rsid w:val="00DA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241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24189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3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3C3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3</cp:revision>
  <dcterms:created xsi:type="dcterms:W3CDTF">2018-07-12T03:24:00Z</dcterms:created>
  <dcterms:modified xsi:type="dcterms:W3CDTF">2018-07-19T04:13:00Z</dcterms:modified>
</cp:coreProperties>
</file>